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D3" w:rsidRDefault="00581448">
      <w:pPr>
        <w:pStyle w:val="a5"/>
        <w:widowControl/>
        <w:spacing w:line="30" w:lineRule="atLeast"/>
        <w:rPr>
          <w:rFonts w:asciiTheme="minorHAnsi" w:eastAsiaTheme="minorEastAsia" w:hAnsiTheme="minorHAnsi" w:cstheme="minorBidi" w:hint="default"/>
          <w:kern w:val="2"/>
          <w:sz w:val="32"/>
          <w:szCs w:val="32"/>
        </w:rPr>
      </w:pPr>
      <w:r>
        <w:rPr>
          <w:rFonts w:asciiTheme="minorHAnsi" w:eastAsiaTheme="minorEastAsia" w:hAnsiTheme="minorHAnsi" w:cstheme="minorBidi"/>
          <w:kern w:val="2"/>
          <w:sz w:val="32"/>
          <w:szCs w:val="32"/>
        </w:rPr>
        <w:t>附件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1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：</w:t>
      </w:r>
    </w:p>
    <w:p w:rsidR="00DB4AD3" w:rsidRDefault="00581448">
      <w:pPr>
        <w:pStyle w:val="a5"/>
        <w:widowControl/>
        <w:spacing w:line="30" w:lineRule="atLeast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四川省监理行业从业人员划片区培训统计表</w:t>
      </w:r>
    </w:p>
    <w:p w:rsidR="00DB4AD3" w:rsidRDefault="00DB4AD3">
      <w:pPr>
        <w:pStyle w:val="a5"/>
        <w:widowControl/>
        <w:spacing w:line="30" w:lineRule="atLeast"/>
        <w:jc w:val="center"/>
        <w:rPr>
          <w:rFonts w:hint="default"/>
        </w:rPr>
      </w:pPr>
    </w:p>
    <w:p w:rsidR="00DB4AD3" w:rsidRDefault="00581448">
      <w:pPr>
        <w:pStyle w:val="a5"/>
        <w:widowControl/>
        <w:spacing w:line="3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>单位名称（公章）：</w:t>
      </w:r>
    </w:p>
    <w:tbl>
      <w:tblPr>
        <w:tblStyle w:val="aa"/>
        <w:tblW w:w="8897" w:type="dxa"/>
        <w:tblLayout w:type="fixed"/>
        <w:tblLook w:val="04A0"/>
      </w:tblPr>
      <w:tblGrid>
        <w:gridCol w:w="1951"/>
        <w:gridCol w:w="1843"/>
        <w:gridCol w:w="820"/>
        <w:gridCol w:w="1620"/>
        <w:gridCol w:w="1671"/>
        <w:gridCol w:w="992"/>
      </w:tblGrid>
      <w:tr w:rsidR="00DB4AD3">
        <w:trPr>
          <w:trHeight w:val="936"/>
        </w:trPr>
        <w:tc>
          <w:tcPr>
            <w:tcW w:w="1951" w:type="dxa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已完成报名</w:t>
            </w:r>
          </w:p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人员总数</w:t>
            </w:r>
          </w:p>
        </w:tc>
        <w:tc>
          <w:tcPr>
            <w:tcW w:w="1843" w:type="dxa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ascii="Arial" w:hAnsi="Arial" w:cs="Arial"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具有</w:t>
            </w:r>
            <w:r>
              <w:rPr>
                <w:rFonts w:ascii="Arial" w:hAnsi="Arial" w:cs="Arial"/>
                <w:sz w:val="28"/>
                <w:szCs w:val="28"/>
              </w:rPr>
              <w:t>工程类注册执业资格证报名</w:t>
            </w:r>
          </w:p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人员数量</w:t>
            </w:r>
          </w:p>
        </w:tc>
        <w:tc>
          <w:tcPr>
            <w:tcW w:w="2440" w:type="dxa"/>
            <w:gridSpan w:val="2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ascii="Arial" w:hAnsi="Arial" w:cs="Arial"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具有</w:t>
            </w:r>
            <w:r>
              <w:rPr>
                <w:rFonts w:ascii="Arial" w:hAnsi="Arial" w:cs="Arial"/>
                <w:sz w:val="28"/>
                <w:szCs w:val="28"/>
              </w:rPr>
              <w:t>中级及以上专业技术职称</w:t>
            </w:r>
          </w:p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报名人员数量</w:t>
            </w:r>
          </w:p>
        </w:tc>
        <w:tc>
          <w:tcPr>
            <w:tcW w:w="1671" w:type="dxa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上传资料</w:t>
            </w:r>
          </w:p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是否已齐全</w:t>
            </w:r>
          </w:p>
        </w:tc>
        <w:tc>
          <w:tcPr>
            <w:tcW w:w="992" w:type="dxa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DB4AD3">
        <w:trPr>
          <w:trHeight w:val="936"/>
        </w:trPr>
        <w:tc>
          <w:tcPr>
            <w:tcW w:w="1951" w:type="dxa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B4AD3">
        <w:trPr>
          <w:trHeight w:val="936"/>
        </w:trPr>
        <w:tc>
          <w:tcPr>
            <w:tcW w:w="8897" w:type="dxa"/>
            <w:gridSpan w:val="6"/>
            <w:vAlign w:val="center"/>
          </w:tcPr>
          <w:p w:rsidR="00DB4AD3" w:rsidRDefault="00581448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划片区统计</w:t>
            </w: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地区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拟培训人员数量</w:t>
            </w: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成都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川南地区（泸州）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川东地区（达州）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攀西地区（攀枝花）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B4AD3">
        <w:trPr>
          <w:trHeight w:val="936"/>
        </w:trPr>
        <w:tc>
          <w:tcPr>
            <w:tcW w:w="4614" w:type="dxa"/>
            <w:gridSpan w:val="3"/>
            <w:vAlign w:val="center"/>
          </w:tcPr>
          <w:p w:rsidR="00DB4AD3" w:rsidRDefault="00581448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4283" w:type="dxa"/>
            <w:gridSpan w:val="3"/>
            <w:vAlign w:val="center"/>
          </w:tcPr>
          <w:p w:rsidR="00DB4AD3" w:rsidRDefault="00DB4AD3">
            <w:pPr>
              <w:pStyle w:val="a5"/>
              <w:widowControl/>
              <w:spacing w:line="30" w:lineRule="atLeast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 w:rsidR="00DB4AD3" w:rsidRDefault="00581448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DB4AD3" w:rsidRDefault="00581448">
      <w:pPr>
        <w:numPr>
          <w:ilvl w:val="0"/>
          <w:numId w:val="2"/>
        </w:num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此表填写的数据，必须与附件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四川省监理行业从业人员</w:t>
      </w:r>
      <w:r>
        <w:rPr>
          <w:rFonts w:hint="eastAsia"/>
          <w:sz w:val="28"/>
          <w:szCs w:val="28"/>
        </w:rPr>
        <w:t>划片区培训人员汇总表”数据一致，否则提交的资料无效，将默认为参加成都培训。</w:t>
      </w:r>
    </w:p>
    <w:p w:rsidR="00DB4AD3" w:rsidRDefault="00581448" w:rsidP="00795B5B">
      <w:pPr>
        <w:numPr>
          <w:ilvl w:val="0"/>
          <w:numId w:val="2"/>
        </w:numPr>
        <w:spacing w:line="300" w:lineRule="exac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若三个培训点中的任意一个培训点的人员数量无法满足开班要求，则该培训点的人员自动分配到成都进行培训。</w:t>
      </w:r>
    </w:p>
    <w:sectPr w:rsidR="00DB4AD3" w:rsidSect="0079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F6" w:rsidRDefault="000120F6" w:rsidP="00795B5B">
      <w:r>
        <w:separator/>
      </w:r>
    </w:p>
  </w:endnote>
  <w:endnote w:type="continuationSeparator" w:id="0">
    <w:p w:rsidR="000120F6" w:rsidRDefault="000120F6" w:rsidP="0079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F6" w:rsidRDefault="000120F6" w:rsidP="00795B5B">
      <w:r>
        <w:separator/>
      </w:r>
    </w:p>
  </w:footnote>
  <w:footnote w:type="continuationSeparator" w:id="0">
    <w:p w:rsidR="000120F6" w:rsidRDefault="000120F6" w:rsidP="00795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8C6D60"/>
    <w:multiLevelType w:val="singleLevel"/>
    <w:tmpl w:val="F88C6D60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0BD90D05"/>
    <w:multiLevelType w:val="singleLevel"/>
    <w:tmpl w:val="0BD90D05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740538"/>
    <w:rsid w:val="000120F6"/>
    <w:rsid w:val="001403F3"/>
    <w:rsid w:val="001A0D44"/>
    <w:rsid w:val="0045537B"/>
    <w:rsid w:val="00581448"/>
    <w:rsid w:val="00795B5B"/>
    <w:rsid w:val="0095464F"/>
    <w:rsid w:val="00961AC2"/>
    <w:rsid w:val="00BB4F6D"/>
    <w:rsid w:val="00DB4AD3"/>
    <w:rsid w:val="00DD5616"/>
    <w:rsid w:val="02131EF9"/>
    <w:rsid w:val="02B53FFF"/>
    <w:rsid w:val="03135A36"/>
    <w:rsid w:val="03A30DBD"/>
    <w:rsid w:val="03D57B9A"/>
    <w:rsid w:val="05AA179B"/>
    <w:rsid w:val="05AF3382"/>
    <w:rsid w:val="06104414"/>
    <w:rsid w:val="06664D10"/>
    <w:rsid w:val="06705F17"/>
    <w:rsid w:val="07501333"/>
    <w:rsid w:val="080C729D"/>
    <w:rsid w:val="08E35D78"/>
    <w:rsid w:val="09777ECA"/>
    <w:rsid w:val="09CF1AFB"/>
    <w:rsid w:val="09E650A5"/>
    <w:rsid w:val="0A41368F"/>
    <w:rsid w:val="0AA65C2B"/>
    <w:rsid w:val="0AAA55C7"/>
    <w:rsid w:val="0BF97C65"/>
    <w:rsid w:val="0C6F52E1"/>
    <w:rsid w:val="0C770D11"/>
    <w:rsid w:val="0C8777FA"/>
    <w:rsid w:val="0D2E2765"/>
    <w:rsid w:val="0D60637C"/>
    <w:rsid w:val="0D675F40"/>
    <w:rsid w:val="0D7841BB"/>
    <w:rsid w:val="0DF17014"/>
    <w:rsid w:val="0E96557C"/>
    <w:rsid w:val="0F34121C"/>
    <w:rsid w:val="10411F7D"/>
    <w:rsid w:val="106D12E9"/>
    <w:rsid w:val="10D14797"/>
    <w:rsid w:val="11E63CF6"/>
    <w:rsid w:val="120655AB"/>
    <w:rsid w:val="12915A93"/>
    <w:rsid w:val="12B50D7B"/>
    <w:rsid w:val="1379055C"/>
    <w:rsid w:val="166B668F"/>
    <w:rsid w:val="16B412C1"/>
    <w:rsid w:val="17C40C85"/>
    <w:rsid w:val="190A2C69"/>
    <w:rsid w:val="194D358F"/>
    <w:rsid w:val="19E32645"/>
    <w:rsid w:val="1A6C6EB1"/>
    <w:rsid w:val="1AB66162"/>
    <w:rsid w:val="1BA0634F"/>
    <w:rsid w:val="1BD1619E"/>
    <w:rsid w:val="1CAB250A"/>
    <w:rsid w:val="1D1F551B"/>
    <w:rsid w:val="1D5A4F56"/>
    <w:rsid w:val="1D5F7036"/>
    <w:rsid w:val="1DE97505"/>
    <w:rsid w:val="1E287D46"/>
    <w:rsid w:val="1EC873A6"/>
    <w:rsid w:val="1F2B3FB2"/>
    <w:rsid w:val="21FD7175"/>
    <w:rsid w:val="22311741"/>
    <w:rsid w:val="23413B47"/>
    <w:rsid w:val="239822A6"/>
    <w:rsid w:val="24CE343E"/>
    <w:rsid w:val="26382AA0"/>
    <w:rsid w:val="26D615E1"/>
    <w:rsid w:val="27814374"/>
    <w:rsid w:val="279A6122"/>
    <w:rsid w:val="27A15055"/>
    <w:rsid w:val="27D4026F"/>
    <w:rsid w:val="28040228"/>
    <w:rsid w:val="292E6178"/>
    <w:rsid w:val="29FD7B5F"/>
    <w:rsid w:val="29FF09A4"/>
    <w:rsid w:val="2AB02445"/>
    <w:rsid w:val="2B1A0A63"/>
    <w:rsid w:val="2B963FA8"/>
    <w:rsid w:val="2BCB1B51"/>
    <w:rsid w:val="2BFD7725"/>
    <w:rsid w:val="2C9F0042"/>
    <w:rsid w:val="2CD659FB"/>
    <w:rsid w:val="2E753B08"/>
    <w:rsid w:val="2E994A31"/>
    <w:rsid w:val="2EFC56A4"/>
    <w:rsid w:val="2FC425E2"/>
    <w:rsid w:val="305E710B"/>
    <w:rsid w:val="31773E30"/>
    <w:rsid w:val="31917A9A"/>
    <w:rsid w:val="31F17009"/>
    <w:rsid w:val="32D43390"/>
    <w:rsid w:val="340A3761"/>
    <w:rsid w:val="345F67CD"/>
    <w:rsid w:val="349E79EF"/>
    <w:rsid w:val="35A37968"/>
    <w:rsid w:val="35A9467B"/>
    <w:rsid w:val="360F5B14"/>
    <w:rsid w:val="365B0D3F"/>
    <w:rsid w:val="38287031"/>
    <w:rsid w:val="38B04918"/>
    <w:rsid w:val="392714A4"/>
    <w:rsid w:val="398D5DF7"/>
    <w:rsid w:val="39ED6378"/>
    <w:rsid w:val="3A810D57"/>
    <w:rsid w:val="3AEE7E23"/>
    <w:rsid w:val="3AFA057A"/>
    <w:rsid w:val="3C384445"/>
    <w:rsid w:val="3D85538B"/>
    <w:rsid w:val="3F2D22EC"/>
    <w:rsid w:val="3F2D4397"/>
    <w:rsid w:val="40001A03"/>
    <w:rsid w:val="402C0128"/>
    <w:rsid w:val="41C77027"/>
    <w:rsid w:val="428F3870"/>
    <w:rsid w:val="430131FC"/>
    <w:rsid w:val="43EE6F3B"/>
    <w:rsid w:val="450E0E03"/>
    <w:rsid w:val="4627198B"/>
    <w:rsid w:val="46BB1816"/>
    <w:rsid w:val="479877DB"/>
    <w:rsid w:val="482471F9"/>
    <w:rsid w:val="4893735B"/>
    <w:rsid w:val="48A327B5"/>
    <w:rsid w:val="4A8F5EC4"/>
    <w:rsid w:val="4AF0350E"/>
    <w:rsid w:val="4B7C17FE"/>
    <w:rsid w:val="4BB9570A"/>
    <w:rsid w:val="4C070447"/>
    <w:rsid w:val="4C8F3D63"/>
    <w:rsid w:val="4D7A4216"/>
    <w:rsid w:val="4DCB54E6"/>
    <w:rsid w:val="4E0C6F7B"/>
    <w:rsid w:val="4E0D3CEA"/>
    <w:rsid w:val="4ECC7C66"/>
    <w:rsid w:val="4FB24FE0"/>
    <w:rsid w:val="4FB67DBF"/>
    <w:rsid w:val="504E1149"/>
    <w:rsid w:val="51B20335"/>
    <w:rsid w:val="536B743F"/>
    <w:rsid w:val="549237E9"/>
    <w:rsid w:val="54937AA4"/>
    <w:rsid w:val="54AB791B"/>
    <w:rsid w:val="55BB181D"/>
    <w:rsid w:val="56194C83"/>
    <w:rsid w:val="59614471"/>
    <w:rsid w:val="59B342B3"/>
    <w:rsid w:val="5A2D6A37"/>
    <w:rsid w:val="5B074B5F"/>
    <w:rsid w:val="5C5722BA"/>
    <w:rsid w:val="5D6B0ED2"/>
    <w:rsid w:val="5DC12A59"/>
    <w:rsid w:val="5E394B40"/>
    <w:rsid w:val="5ED00994"/>
    <w:rsid w:val="60740538"/>
    <w:rsid w:val="61FB76B5"/>
    <w:rsid w:val="62323521"/>
    <w:rsid w:val="63223B5D"/>
    <w:rsid w:val="637D2E65"/>
    <w:rsid w:val="64903483"/>
    <w:rsid w:val="64B009FA"/>
    <w:rsid w:val="65617FD9"/>
    <w:rsid w:val="65792373"/>
    <w:rsid w:val="6584602C"/>
    <w:rsid w:val="65F55BBB"/>
    <w:rsid w:val="660068BF"/>
    <w:rsid w:val="66433436"/>
    <w:rsid w:val="664E5C4B"/>
    <w:rsid w:val="6667451A"/>
    <w:rsid w:val="66826EDC"/>
    <w:rsid w:val="67034864"/>
    <w:rsid w:val="677704EF"/>
    <w:rsid w:val="678D31D7"/>
    <w:rsid w:val="68BA757F"/>
    <w:rsid w:val="69361736"/>
    <w:rsid w:val="69661B0B"/>
    <w:rsid w:val="69AB3608"/>
    <w:rsid w:val="6A143F2A"/>
    <w:rsid w:val="6A6B328B"/>
    <w:rsid w:val="6B3B1029"/>
    <w:rsid w:val="6C8D7DB6"/>
    <w:rsid w:val="6CA14E17"/>
    <w:rsid w:val="6CBE1146"/>
    <w:rsid w:val="6D535020"/>
    <w:rsid w:val="6D571663"/>
    <w:rsid w:val="6D901499"/>
    <w:rsid w:val="6E0414CD"/>
    <w:rsid w:val="6F2957BB"/>
    <w:rsid w:val="6F2F5092"/>
    <w:rsid w:val="6FC803C9"/>
    <w:rsid w:val="6FFB708B"/>
    <w:rsid w:val="70285A06"/>
    <w:rsid w:val="70C716BE"/>
    <w:rsid w:val="710167F8"/>
    <w:rsid w:val="713161E4"/>
    <w:rsid w:val="73232C23"/>
    <w:rsid w:val="73C27FCC"/>
    <w:rsid w:val="7410758B"/>
    <w:rsid w:val="7672534A"/>
    <w:rsid w:val="767E20D9"/>
    <w:rsid w:val="777816B7"/>
    <w:rsid w:val="77B7157A"/>
    <w:rsid w:val="78EC2D9C"/>
    <w:rsid w:val="79A17AC6"/>
    <w:rsid w:val="7AD1727A"/>
    <w:rsid w:val="7B746538"/>
    <w:rsid w:val="7DE97970"/>
    <w:rsid w:val="7DEE54A7"/>
    <w:rsid w:val="7E0F08AC"/>
    <w:rsid w:val="7E9D1A18"/>
    <w:rsid w:val="7F040E14"/>
    <w:rsid w:val="7F2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B4AD3"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sid w:val="00DB4AD3"/>
    <w:rPr>
      <w:rFonts w:ascii="宋体" w:eastAsia="宋体" w:hAnsi="宋体" w:cs="宋体" w:hint="eastAsia"/>
      <w:b/>
    </w:rPr>
  </w:style>
  <w:style w:type="character" w:styleId="a7">
    <w:name w:val="FollowedHyperlink"/>
    <w:basedOn w:val="a0"/>
    <w:qFormat/>
    <w:rsid w:val="00DB4AD3"/>
    <w:rPr>
      <w:color w:val="666666"/>
      <w:u w:val="none"/>
    </w:rPr>
  </w:style>
  <w:style w:type="character" w:styleId="a8">
    <w:name w:val="Emphasis"/>
    <w:basedOn w:val="a0"/>
    <w:qFormat/>
    <w:rsid w:val="00DB4AD3"/>
    <w:rPr>
      <w:rFonts w:ascii="宋体" w:eastAsia="宋体" w:hAnsi="宋体" w:cs="宋体" w:hint="eastAsia"/>
      <w:i/>
    </w:rPr>
  </w:style>
  <w:style w:type="character" w:styleId="HTML">
    <w:name w:val="HTML Definition"/>
    <w:basedOn w:val="a0"/>
    <w:qFormat/>
    <w:rsid w:val="00DB4AD3"/>
    <w:rPr>
      <w:i/>
    </w:rPr>
  </w:style>
  <w:style w:type="character" w:styleId="a9">
    <w:name w:val="Hyperlink"/>
    <w:basedOn w:val="a0"/>
    <w:qFormat/>
    <w:rsid w:val="00DB4AD3"/>
    <w:rPr>
      <w:color w:val="666666"/>
      <w:u w:val="none"/>
    </w:rPr>
  </w:style>
  <w:style w:type="character" w:styleId="HTML0">
    <w:name w:val="HTML Code"/>
    <w:basedOn w:val="a0"/>
    <w:qFormat/>
    <w:rsid w:val="00DB4AD3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DB4AD3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DB4AD3"/>
    <w:rPr>
      <w:rFonts w:ascii="Consolas" w:eastAsia="Consolas" w:hAnsi="Consolas" w:cs="Consolas" w:hint="default"/>
      <w:sz w:val="21"/>
      <w:szCs w:val="21"/>
    </w:rPr>
  </w:style>
  <w:style w:type="table" w:styleId="aa">
    <w:name w:val="Table Grid"/>
    <w:basedOn w:val="a1"/>
    <w:qFormat/>
    <w:rsid w:val="00DB4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abled">
    <w:name w:val="disabled"/>
    <w:basedOn w:val="a0"/>
    <w:qFormat/>
    <w:rsid w:val="00DB4AD3"/>
    <w:rPr>
      <w:shd w:val="clear" w:color="auto" w:fill="B9B9B9"/>
    </w:rPr>
  </w:style>
  <w:style w:type="character" w:customStyle="1" w:styleId="current">
    <w:name w:val="current"/>
    <w:basedOn w:val="a0"/>
    <w:qFormat/>
    <w:rsid w:val="00DB4AD3"/>
    <w:rPr>
      <w:color w:val="FFFFFF"/>
      <w:shd w:val="clear" w:color="auto" w:fill="097ADB"/>
    </w:rPr>
  </w:style>
  <w:style w:type="character" w:customStyle="1" w:styleId="last-child1">
    <w:name w:val="last-child1"/>
    <w:basedOn w:val="a0"/>
    <w:qFormat/>
    <w:rsid w:val="00DB4AD3"/>
    <w:rPr>
      <w:vanish/>
    </w:rPr>
  </w:style>
  <w:style w:type="character" w:customStyle="1" w:styleId="Char0">
    <w:name w:val="页眉 Char"/>
    <w:basedOn w:val="a0"/>
    <w:link w:val="a4"/>
    <w:qFormat/>
    <w:rsid w:val="00DB4A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4A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3</cp:revision>
  <cp:lastPrinted>2018-08-01T09:58:00Z</cp:lastPrinted>
  <dcterms:created xsi:type="dcterms:W3CDTF">2018-08-03T07:35:00Z</dcterms:created>
  <dcterms:modified xsi:type="dcterms:W3CDTF">2018-08-03T07:45:00Z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